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B3" w:rsidRPr="00EE19A3" w:rsidRDefault="00B15FB3" w:rsidP="00B15FB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>Принято общим собранием</w:t>
      </w: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ab/>
        <w:t>УТВЕРЖДЕНО</w:t>
      </w:r>
    </w:p>
    <w:p w:rsidR="00B15FB3" w:rsidRPr="00EE19A3" w:rsidRDefault="00B15FB3" w:rsidP="00B15FB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>КГБ ПОУ «КМТ»</w:t>
      </w:r>
    </w:p>
    <w:p w:rsidR="00B15FB3" w:rsidRPr="00EE19A3" w:rsidRDefault="00B15FB3" w:rsidP="00B15FB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>Протокол № 1 от 03.12.2020</w:t>
      </w: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приказом директора краевого </w:t>
      </w:r>
    </w:p>
    <w:p w:rsidR="00B15FB3" w:rsidRPr="00EE19A3" w:rsidRDefault="00B15FB3" w:rsidP="00B15FB3">
      <w:pPr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профессионального образовательного учреждения «Колледж машиностроения и транспорта» </w:t>
      </w:r>
    </w:p>
    <w:p w:rsidR="00B15FB3" w:rsidRPr="00EE19A3" w:rsidRDefault="00B15FB3" w:rsidP="00B15FB3">
      <w:pPr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9A3">
        <w:rPr>
          <w:rFonts w:ascii="Times New Roman" w:eastAsia="Times New Roman" w:hAnsi="Times New Roman"/>
          <w:sz w:val="28"/>
          <w:szCs w:val="28"/>
          <w:lang w:eastAsia="ru-RU"/>
        </w:rPr>
        <w:t>17.12.2020 № 49-од</w:t>
      </w:r>
      <w:r w:rsidR="007F0950" w:rsidRPr="00EE19A3">
        <w:rPr>
          <w:rFonts w:ascii="Times New Roman" w:eastAsia="Times New Roman" w:hAnsi="Times New Roman"/>
          <w:sz w:val="28"/>
          <w:szCs w:val="28"/>
          <w:lang w:eastAsia="ru-RU"/>
        </w:rPr>
        <w:t xml:space="preserve"> (с внесенными        изменениями)</w:t>
      </w:r>
    </w:p>
    <w:p w:rsidR="00B15FB3" w:rsidRPr="00EE19A3" w:rsidRDefault="00B15FB3" w:rsidP="00B15FB3">
      <w:pPr>
        <w:rPr>
          <w:rFonts w:eastAsia="Times New Roman"/>
          <w:lang w:eastAsia="ru-RU"/>
        </w:rPr>
      </w:pPr>
    </w:p>
    <w:p w:rsidR="00B15FB3" w:rsidRPr="00EE19A3" w:rsidRDefault="00B15FB3" w:rsidP="00B15FB3">
      <w:pPr>
        <w:jc w:val="right"/>
        <w:rPr>
          <w:rFonts w:eastAsia="Times New Roman"/>
          <w:lang w:eastAsia="ru-RU"/>
        </w:rPr>
      </w:pPr>
    </w:p>
    <w:p w:rsidR="00B15FB3" w:rsidRPr="00EE19A3" w:rsidRDefault="00B15FB3" w:rsidP="00B15FB3">
      <w:pPr>
        <w:rPr>
          <w:rFonts w:eastAsia="Times New Roman"/>
          <w:sz w:val="28"/>
          <w:szCs w:val="28"/>
          <w:lang w:eastAsia="ru-RU"/>
        </w:rPr>
      </w:pPr>
    </w:p>
    <w:p w:rsidR="00B15FB3" w:rsidRPr="00EE19A3" w:rsidRDefault="00B15FB3" w:rsidP="00B15FB3">
      <w:pPr>
        <w:rPr>
          <w:rFonts w:eastAsia="Times New Roman"/>
          <w:sz w:val="28"/>
          <w:szCs w:val="28"/>
          <w:lang w:eastAsia="ru-RU"/>
        </w:rPr>
      </w:pPr>
    </w:p>
    <w:p w:rsidR="00B15FB3" w:rsidRPr="00EE19A3" w:rsidRDefault="00B15FB3" w:rsidP="00B15FB3">
      <w:pPr>
        <w:rPr>
          <w:rFonts w:eastAsia="Times New Roman"/>
          <w:sz w:val="28"/>
          <w:szCs w:val="28"/>
          <w:lang w:eastAsia="ru-RU"/>
        </w:rPr>
      </w:pPr>
    </w:p>
    <w:p w:rsidR="00B15FB3" w:rsidRPr="00EE19A3" w:rsidRDefault="00B15FB3" w:rsidP="00B15FB3">
      <w:pPr>
        <w:rPr>
          <w:rFonts w:eastAsia="Times New Roman"/>
          <w:sz w:val="28"/>
          <w:szCs w:val="28"/>
          <w:lang w:eastAsia="ru-RU"/>
        </w:rPr>
      </w:pPr>
    </w:p>
    <w:p w:rsidR="00B15FB3" w:rsidRPr="00EE19A3" w:rsidRDefault="00655125" w:rsidP="00B15FB3">
      <w:pPr>
        <w:tabs>
          <w:tab w:val="left" w:pos="3985"/>
        </w:tabs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r w:rsidRPr="00EE19A3">
        <w:rPr>
          <w:rFonts w:ascii="Times New Roman" w:eastAsia="Times New Roman" w:hAnsi="Times New Roman"/>
          <w:sz w:val="44"/>
          <w:szCs w:val="44"/>
          <w:lang w:eastAsia="ru-RU"/>
        </w:rPr>
        <w:t xml:space="preserve">ПОЛОЖЕНИЕ № </w:t>
      </w:r>
    </w:p>
    <w:p w:rsidR="00B15FB3" w:rsidRPr="00EE19A3" w:rsidRDefault="00B15FB3" w:rsidP="00B15FB3">
      <w:pPr>
        <w:tabs>
          <w:tab w:val="left" w:pos="3985"/>
        </w:tabs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B15FB3" w:rsidRPr="00EE19A3" w:rsidRDefault="00655125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E19A3">
        <w:rPr>
          <w:rFonts w:ascii="Times New Roman" w:hAnsi="Times New Roman"/>
          <w:sz w:val="32"/>
          <w:szCs w:val="32"/>
        </w:rPr>
        <w:t>О ПОРЯДКЕ ПЕРЕХОДА ЛИЦ, ОБУЧАЮЩИХСЯ С ПЛАТНОГО ОБУЧЕНИЯ НА БЕСПЛАТНОЕ ОБУЧЕНИЕ</w:t>
      </w:r>
    </w:p>
    <w:p w:rsidR="00B15FB3" w:rsidRPr="00EE19A3" w:rsidRDefault="00B15FB3" w:rsidP="00B15FB3">
      <w:pPr>
        <w:rPr>
          <w:rFonts w:eastAsia="Times New Roman"/>
          <w:sz w:val="60"/>
          <w:szCs w:val="60"/>
          <w:lang w:eastAsia="ru-RU"/>
        </w:rPr>
      </w:pPr>
    </w:p>
    <w:p w:rsidR="00B15FB3" w:rsidRPr="00EE19A3" w:rsidRDefault="00B15FB3" w:rsidP="00B15FB3">
      <w:pPr>
        <w:rPr>
          <w:rFonts w:eastAsia="Times New Roman"/>
          <w:sz w:val="60"/>
          <w:szCs w:val="60"/>
          <w:lang w:eastAsia="ru-RU"/>
        </w:rPr>
      </w:pPr>
    </w:p>
    <w:p w:rsidR="00B15FB3" w:rsidRPr="00EE19A3" w:rsidRDefault="00B15FB3" w:rsidP="00B15FB3">
      <w:pPr>
        <w:rPr>
          <w:rFonts w:eastAsia="Times New Roman"/>
          <w:sz w:val="60"/>
          <w:szCs w:val="60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15FB3" w:rsidRPr="00EE19A3" w:rsidRDefault="00B15FB3" w:rsidP="00B15FB3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83CC0" w:rsidRPr="00EE19A3" w:rsidRDefault="00B15FB3" w:rsidP="00B15FB3">
      <w:pPr>
        <w:jc w:val="center"/>
        <w:rPr>
          <w:rFonts w:ascii="Times New Roman" w:hAnsi="Times New Roman" w:cs="Times New Roman"/>
          <w:sz w:val="32"/>
          <w:szCs w:val="32"/>
        </w:rPr>
      </w:pPr>
      <w:r w:rsidRPr="00EE19A3">
        <w:rPr>
          <w:rFonts w:ascii="Times New Roman" w:eastAsia="Times New Roman" w:hAnsi="Times New Roman"/>
          <w:sz w:val="32"/>
          <w:szCs w:val="32"/>
          <w:lang w:eastAsia="ru-RU"/>
        </w:rPr>
        <w:t>2020</w:t>
      </w:r>
      <w:r w:rsidR="00C83CC0" w:rsidRPr="00EE19A3">
        <w:rPr>
          <w:rFonts w:ascii="Times New Roman" w:hAnsi="Times New Roman" w:cs="Times New Roman"/>
          <w:sz w:val="32"/>
          <w:szCs w:val="32"/>
        </w:rPr>
        <w:br w:type="page"/>
      </w:r>
    </w:p>
    <w:p w:rsidR="00C83CC0" w:rsidRPr="00EE19A3" w:rsidRDefault="00C83CC0" w:rsidP="00C83CC0">
      <w:pPr>
        <w:pStyle w:val="a3"/>
        <w:numPr>
          <w:ilvl w:val="3"/>
          <w:numId w:val="2"/>
        </w:numPr>
        <w:autoSpaceDE w:val="0"/>
        <w:autoSpaceDN w:val="0"/>
        <w:adjustRightInd w:val="0"/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19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</w:t>
      </w:r>
      <w:proofErr w:type="spellEnd"/>
      <w:r w:rsidRPr="00EE1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19A3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proofErr w:type="spellEnd"/>
    </w:p>
    <w:p w:rsidR="00C83CC0" w:rsidRPr="00EE19A3" w:rsidRDefault="00C83CC0" w:rsidP="00C83CC0">
      <w:pPr>
        <w:pStyle w:val="a3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 xml:space="preserve">1.1. Настоящее Положение о порядке перехода лиц, обучающихся в краевом государственном бюджетном  профессиональном образовательном учреждении  «Колледж машиностроения и транспорта»  (далее - Колледж) по образовательным программам среднего профессионального образования с платного обучения на бесплатное (далее Положение) разработано в соответствии с Федеральным законом Российской Федерации от 29.12.2012 № 273-ФЗ «Об образовании в Российской Федерации», приказа </w:t>
      </w:r>
      <w:proofErr w:type="spellStart"/>
      <w:r w:rsidRPr="00EE19A3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EE19A3">
        <w:rPr>
          <w:rFonts w:ascii="Times New Roman" w:hAnsi="Times New Roman" w:cs="Times New Roman"/>
          <w:bCs/>
          <w:sz w:val="28"/>
          <w:szCs w:val="28"/>
        </w:rPr>
        <w:t xml:space="preserve"> России от 06.06.2013 №443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бесплатное», </w:t>
      </w:r>
      <w:r w:rsidR="002C356C">
        <w:rPr>
          <w:rFonts w:ascii="Times New Roman" w:hAnsi="Times New Roman" w:cs="Times New Roman"/>
          <w:bCs/>
          <w:sz w:val="28"/>
          <w:szCs w:val="28"/>
        </w:rPr>
        <w:t>приказа Министерства науки и высшего образования российской Федерации « О внесении изменений в приказ министерства образования и науки РФ от 6.06.2013 г. № 443 «</w:t>
      </w:r>
      <w:r w:rsidR="002C356C" w:rsidRPr="00EE19A3">
        <w:rPr>
          <w:rFonts w:ascii="Times New Roman" w:hAnsi="Times New Roman" w:cs="Times New Roman"/>
          <w:bCs/>
          <w:sz w:val="28"/>
          <w:szCs w:val="28"/>
        </w:rPr>
        <w:t>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бесплатное»</w:t>
      </w:r>
      <w:r w:rsidR="002C356C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EE19A3">
        <w:rPr>
          <w:rFonts w:ascii="Times New Roman" w:hAnsi="Times New Roman" w:cs="Times New Roman"/>
          <w:bCs/>
          <w:sz w:val="28"/>
          <w:szCs w:val="28"/>
        </w:rPr>
        <w:t>Устава КГБ ПОУ «КМТ».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1.2. Положение определяет правила и случаи перехода граждан Российской Федерации, обучающихся по образовательным программам среднего профессионального образования (далее - обучающиеся), с платного обучения на бесплатное внутри Колледжа, реализующего образовательные программы среднего профессионального образования.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1.3. Информация об условиях перехода обучающихся с платного обучения на бесплатное Колледж обеспечивает открытость информации о количестве вакантных бюджетных мест для перехода с платного обучения на бесплатное, сроках подачи обучающимися заявлений на переход с платного обучения на бесплатное путем размещения указанной информации на официальном сайте Колледжа и соответствующих информационных стендах Колледжа.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9A3">
        <w:rPr>
          <w:rFonts w:ascii="Times New Roman" w:hAnsi="Times New Roman" w:cs="Times New Roman"/>
          <w:b/>
          <w:bCs/>
          <w:sz w:val="28"/>
          <w:szCs w:val="28"/>
        </w:rPr>
        <w:t>2.  Условия перехода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2.1. Переход с платного обучения на бесплатное осуществляется: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 xml:space="preserve">- при наличии свободных мест, финансируемых за счет бюджетных ассигнований, бюджета Приморского края по соответствующей образовательной </w:t>
      </w:r>
      <w:r w:rsidRPr="00EE19A3">
        <w:rPr>
          <w:rFonts w:ascii="Times New Roman" w:hAnsi="Times New Roman" w:cs="Times New Roman"/>
          <w:bCs/>
          <w:sz w:val="28"/>
          <w:szCs w:val="28"/>
        </w:rPr>
        <w:lastRenderedPageBreak/>
        <w:t>программе по профессии, специальности, направлению подготовки и форме обучения на соответствующем курсе (далее - вакантные бюджетные места). Свободные места определяется как разница между контрольными цифрами соответствующего года приема (количество мест приема на первый год обучения) и фактическим количеством обучающихся в Колледже по соответствующей образовательной программе по профессии, специальности и форме обучения на соответствующем курсе не менее двух раз в год (по окончании семестра) с учетом возможности перехода и восстановления студентов, обучающихся на бюджетной основе.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обучающийся   на момент подачи заявления о переходе не имеет академической задолженности, дисциплинарных взысканий, задолженности по оплате обучения;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при наличии одного из следующих условий: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а) сдачи экзаменов за два семестра обучения, предшествующих подаче заявления, на оценку "отлично"; "хорошо" и "отлично"; "хорошо".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б) отнесения</w:t>
      </w:r>
      <w:bookmarkStart w:id="0" w:name="_GoBack"/>
      <w:bookmarkEnd w:id="0"/>
      <w:r w:rsidRPr="00EE19A3">
        <w:rPr>
          <w:rFonts w:ascii="Times New Roman" w:hAnsi="Times New Roman" w:cs="Times New Roman"/>
          <w:bCs/>
          <w:sz w:val="28"/>
          <w:szCs w:val="28"/>
        </w:rPr>
        <w:t xml:space="preserve"> к следующим категориям граждан (за исключением иностранных граждан, если международным договором Российской Федерации не предусмотрено иное):</w:t>
      </w:r>
    </w:p>
    <w:p w:rsidR="00C83CC0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:rsidR="00601CE5" w:rsidRPr="00EE19A3" w:rsidRDefault="00601CE5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студентов из многодетных и малоимущих семей;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в) утраты обучающимся в период обучения одного или обоих родителей (законных представителей) или единственного род</w:t>
      </w:r>
      <w:r w:rsidR="007F0950" w:rsidRPr="00EE19A3">
        <w:rPr>
          <w:rFonts w:ascii="Times New Roman" w:hAnsi="Times New Roman" w:cs="Times New Roman"/>
          <w:bCs/>
          <w:sz w:val="28"/>
          <w:szCs w:val="28"/>
        </w:rPr>
        <w:t>ителя (законного представителя);</w:t>
      </w:r>
    </w:p>
    <w:p w:rsidR="007F0950" w:rsidRPr="00EE19A3" w:rsidRDefault="007F095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г)</w:t>
      </w:r>
      <w:r w:rsidRPr="00EE19A3">
        <w:rPr>
          <w:rFonts w:ascii="Times New Roman" w:hAnsi="Times New Roman" w:cs="Times New Roman"/>
          <w:sz w:val="28"/>
          <w:szCs w:val="28"/>
        </w:rPr>
        <w:t xml:space="preserve"> женщин, родивших ребенка в период обучения;</w:t>
      </w:r>
    </w:p>
    <w:p w:rsidR="007F0950" w:rsidRPr="00EE19A3" w:rsidRDefault="007F095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9A3">
        <w:rPr>
          <w:rFonts w:ascii="Times New Roman" w:hAnsi="Times New Roman" w:cs="Times New Roman"/>
          <w:sz w:val="28"/>
          <w:szCs w:val="28"/>
        </w:rPr>
        <w:t>д)</w:t>
      </w:r>
      <w:r w:rsidR="00EE19A3" w:rsidRPr="00EE19A3">
        <w:rPr>
          <w:rFonts w:ascii="Times New Roman" w:hAnsi="Times New Roman" w:cs="Times New Roman"/>
          <w:sz w:val="28"/>
          <w:szCs w:val="28"/>
        </w:rPr>
        <w:t xml:space="preserve">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:rsidR="00EE19A3" w:rsidRPr="00EE19A3" w:rsidRDefault="00EE19A3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19A3">
        <w:rPr>
          <w:rFonts w:ascii="Times New Roman" w:hAnsi="Times New Roman" w:cs="Times New Roman"/>
          <w:sz w:val="28"/>
          <w:szCs w:val="28"/>
        </w:rPr>
        <w:t>частники специальной военной операции, не имеющие на момент подачи заявления на переход академической задолженности, дисциплинарных взысканий, задолженности по оплате обучения, переводятся на вакантные бюджетные места, перераспределенные в соответствии с Правилами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бюджетов, утвержденными постановлением Правительства Российской Федерации от 8 августа 2023 г. N 1292.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</w:t>
      </w:r>
    </w:p>
    <w:p w:rsidR="00C83CC0" w:rsidRPr="00EE19A3" w:rsidRDefault="00C83CC0" w:rsidP="00C83CC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19A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 и последовательность процедуры перехода</w:t>
      </w:r>
    </w:p>
    <w:p w:rsidR="00C83CC0" w:rsidRPr="00EE19A3" w:rsidRDefault="00C83CC0" w:rsidP="00C83CC0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3.1. Решение о переходе обучающегося с платного обучения на бесплатное принимается комиссией по переходу обучающихся КГБ ПОУ «КМТ» с платного обучения на бесплатное (далее – Комиссия), в состав которой по должности входят: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Председатель комиссии: Директор колледжа;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Зам. директора по учебно-производственной работе;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Зам. директора по научно-методической и учебной работе;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Зам. директора по социально-воспитательной работе;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Заведующие отделениями.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Секретарь комиссии: заведующий учебной части.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3.2.  Состав Комиссии утверждается приказом директора Колледжа с учетом мнения Совета колледжа.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3.3. Заседания Комиссии проводятся два раза в год.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Комиссия правомочна принимать решения при наличии не менее 2/3 её состава.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3.4. Комиссия принимает решения большинством голосов, присутствующих на заседании, одно из двух: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 переходе обучающегося с платного обучения на бесплатное,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об отказе в переходе с платного обучения на бесплатное.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В случае равенства голосов решающим является голос председателя Комиссии.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lastRenderedPageBreak/>
        <w:t>Материалы для работы Комиссии представляют заведующие отделениями, которым переданы заявления Обучающихся для подготовки необходимых документов.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Документы оформляются в отдельное дело с описью вложенных документов и передаются секретарю Комиссии - заведующему учебной части.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Решение Комиссии оформляется протоколом заседания Комиссии по переводам Обучающихся с платного обучения на бесплатное.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3.5. Подготовка и подача документов на переход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3.5.1 Принятие решения о переходе Обучающегося с платного обучения на бесплатное включает в себя следующие административные процедуры: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1) прием заявления и документов от Обучающегося;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2) проверка документов и подготовка обоснования для принятия решения Комиссией;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3) рассмотрение представленных документов Комиссией;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3) принятие решения Комиссией по результатам рассмотрения представленных документов: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 продлении срока рассмотрения заявления;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об отказе в переходе;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 переходе;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4)  издание приказа о переходе.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  3.5.2. Для реализации своего права на бесплатное обучение Обучающемуся необходимо подать в Учебную часть Колледжа следующие документы:</w:t>
      </w:r>
    </w:p>
    <w:p w:rsidR="00C83CC0" w:rsidRPr="00EE19A3" w:rsidRDefault="00C83CC0" w:rsidP="00C83CC0">
      <w:pPr>
        <w:pStyle w:val="a3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E19A3">
        <w:rPr>
          <w:rFonts w:ascii="Times New Roman" w:hAnsi="Times New Roman" w:cs="Times New Roman"/>
          <w:bCs/>
          <w:sz w:val="28"/>
          <w:szCs w:val="28"/>
          <w:lang w:val="ru-RU"/>
        </w:rPr>
        <w:t>личное заявление о переходе на имя директора;</w:t>
      </w:r>
    </w:p>
    <w:p w:rsidR="00C83CC0" w:rsidRPr="00EE19A3" w:rsidRDefault="00C83CC0" w:rsidP="00C83CC0">
      <w:pPr>
        <w:pStyle w:val="a3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E19A3">
        <w:rPr>
          <w:rFonts w:ascii="Times New Roman" w:hAnsi="Times New Roman" w:cs="Times New Roman"/>
          <w:bCs/>
          <w:sz w:val="28"/>
          <w:szCs w:val="28"/>
        </w:rPr>
        <w:t>копию</w:t>
      </w:r>
      <w:proofErr w:type="spellEnd"/>
      <w:r w:rsidRPr="00EE19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19A3">
        <w:rPr>
          <w:rFonts w:ascii="Times New Roman" w:hAnsi="Times New Roman" w:cs="Times New Roman"/>
          <w:bCs/>
          <w:sz w:val="28"/>
          <w:szCs w:val="28"/>
        </w:rPr>
        <w:t>паспорта</w:t>
      </w:r>
      <w:proofErr w:type="spellEnd"/>
      <w:r w:rsidRPr="00EE19A3">
        <w:rPr>
          <w:rFonts w:ascii="Times New Roman" w:hAnsi="Times New Roman" w:cs="Times New Roman"/>
          <w:bCs/>
          <w:sz w:val="28"/>
          <w:szCs w:val="28"/>
        </w:rPr>
        <w:t>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 xml:space="preserve">     3)  документы, подтверждающие отнесения Обучающегося к указанным в подпунктах "б" - "</w:t>
      </w:r>
      <w:r w:rsidR="00EE19A3">
        <w:rPr>
          <w:rFonts w:ascii="Times New Roman" w:hAnsi="Times New Roman" w:cs="Times New Roman"/>
          <w:bCs/>
          <w:sz w:val="28"/>
          <w:szCs w:val="28"/>
        </w:rPr>
        <w:t>е</w:t>
      </w:r>
      <w:r w:rsidRPr="00EE19A3">
        <w:rPr>
          <w:rFonts w:ascii="Times New Roman" w:hAnsi="Times New Roman" w:cs="Times New Roman"/>
          <w:bCs/>
          <w:sz w:val="28"/>
          <w:szCs w:val="28"/>
        </w:rPr>
        <w:t>" пункта 2.1.настоящего Положения к категориям граждан.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3.5.3 Подача заявления о переходе с платного обучения на бесплатное и документов, указанных в пункте 3.5.2 настоящего Положения, устанавливается: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с 27 января по 7 февраля – о переходе с весеннего семестра текущего учебного года;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с 1 по 10 июля – о переходе с осеннего семестра следующего учебного года.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lastRenderedPageBreak/>
        <w:t>3.5.4 Заявление подается в письменной форме, составленному по образцу в Учебную часть колледжа (ул. Амурская,90, город Владивосток).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Обучающиеся имеют право направить документы почтовым отправлением с объявленной ценностью при его пересылке и описью вложения, представить документы лично или направить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3.5.5. При представлении заявления и документов лично заявителем секретарь учебной части знакомится с их содержанием.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Секретарь учебной части регистрирует заявление в журнале регистрации заявлений и оформляет расписку о получении документов по установленной форме в двух экземплярах. Первый экземпляр расписки секретарь учебной части передает Обучающемуся (заявителю), второй экземпляр приобщает к принятым документам.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3.6. Секретарь учебной части в течение трех рабочих дней с момента получения заявления от Обучающегося, направляет его заведующему отделением, в котором обучается заявитель. К заявлению прикладывает информацию о наличии вакантного бюджетного места по соответствующей образовательной программе по специальности (направлению подготовки) и форме обучения на соответствующем курсе.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3.7. Заведующий отделением в течение пяти рабочих дней с момента получения от секретаря учебной части заявления Обучающегося о переходе с платного обучения на бесплатное готовит и передает в Комиссию следующие документы:</w:t>
      </w:r>
    </w:p>
    <w:p w:rsidR="00C83CC0" w:rsidRPr="00EE19A3" w:rsidRDefault="00C83CC0" w:rsidP="00C83CC0">
      <w:pPr>
        <w:pStyle w:val="a3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E19A3">
        <w:rPr>
          <w:rFonts w:ascii="Times New Roman" w:hAnsi="Times New Roman" w:cs="Times New Roman"/>
          <w:bCs/>
          <w:sz w:val="28"/>
          <w:szCs w:val="28"/>
          <w:lang w:val="ru-RU"/>
        </w:rPr>
        <w:t>ксерокопию зачетной книжки Обучающегося, заверенную подписью заведующего отделением;</w:t>
      </w:r>
    </w:p>
    <w:p w:rsidR="00C83CC0" w:rsidRPr="00EE19A3" w:rsidRDefault="00C83CC0" w:rsidP="00C83CC0">
      <w:pPr>
        <w:numPr>
          <w:ilvl w:val="0"/>
          <w:numId w:val="4"/>
        </w:numPr>
        <w:tabs>
          <w:tab w:val="left" w:pos="-1560"/>
          <w:tab w:val="left" w:pos="720"/>
        </w:tabs>
        <w:autoSpaceDE w:val="0"/>
        <w:autoSpaceDN w:val="0"/>
        <w:adjustRightInd w:val="0"/>
        <w:spacing w:line="360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справку о результатах промежуточной  аттестации за два последних учебных семестра, подготовленную куратором;</w:t>
      </w:r>
    </w:p>
    <w:p w:rsidR="00C83CC0" w:rsidRPr="00EE19A3" w:rsidRDefault="00C83CC0" w:rsidP="00C83CC0">
      <w:pPr>
        <w:numPr>
          <w:ilvl w:val="0"/>
          <w:numId w:val="4"/>
        </w:numPr>
        <w:tabs>
          <w:tab w:val="left" w:pos="-1560"/>
          <w:tab w:val="left" w:pos="720"/>
        </w:tabs>
        <w:autoSpaceDE w:val="0"/>
        <w:autoSpaceDN w:val="0"/>
        <w:adjustRightInd w:val="0"/>
        <w:spacing w:line="360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 xml:space="preserve">характеристику на Обучающегося, составленную </w:t>
      </w:r>
      <w:proofErr w:type="gramStart"/>
      <w:r w:rsidRPr="00EE19A3">
        <w:rPr>
          <w:rFonts w:ascii="Times New Roman" w:hAnsi="Times New Roman" w:cs="Times New Roman"/>
          <w:bCs/>
          <w:sz w:val="28"/>
          <w:szCs w:val="28"/>
        </w:rPr>
        <w:t>куратором  подписанную</w:t>
      </w:r>
      <w:proofErr w:type="gramEnd"/>
      <w:r w:rsidRPr="00EE19A3">
        <w:rPr>
          <w:rFonts w:ascii="Times New Roman" w:hAnsi="Times New Roman" w:cs="Times New Roman"/>
          <w:bCs/>
          <w:sz w:val="28"/>
          <w:szCs w:val="28"/>
        </w:rPr>
        <w:t xml:space="preserve"> куратором и  заведующим отделения;</w:t>
      </w:r>
    </w:p>
    <w:p w:rsidR="00C83CC0" w:rsidRPr="00EE19A3" w:rsidRDefault="00C83CC0" w:rsidP="00C83CC0">
      <w:pPr>
        <w:numPr>
          <w:ilvl w:val="0"/>
          <w:numId w:val="4"/>
        </w:numPr>
        <w:tabs>
          <w:tab w:val="left" w:pos="-1560"/>
          <w:tab w:val="left" w:pos="720"/>
        </w:tabs>
        <w:autoSpaceDE w:val="0"/>
        <w:autoSpaceDN w:val="0"/>
        <w:adjustRightInd w:val="0"/>
        <w:spacing w:line="360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документы, подтверждающие наличие особых достижений  для перехода;</w:t>
      </w:r>
    </w:p>
    <w:p w:rsidR="00C83CC0" w:rsidRPr="00EE19A3" w:rsidRDefault="00C83CC0" w:rsidP="00C83CC0">
      <w:pPr>
        <w:numPr>
          <w:ilvl w:val="0"/>
          <w:numId w:val="4"/>
        </w:numPr>
        <w:tabs>
          <w:tab w:val="left" w:pos="-1560"/>
          <w:tab w:val="left" w:pos="720"/>
        </w:tabs>
        <w:autoSpaceDE w:val="0"/>
        <w:autoSpaceDN w:val="0"/>
        <w:adjustRightInd w:val="0"/>
        <w:spacing w:line="360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участие в учебной, научно-исследовательской, общественной, культурно-творческой и спортивной деятельности Колледжа (при наличии);</w:t>
      </w:r>
    </w:p>
    <w:p w:rsidR="00C83CC0" w:rsidRPr="00EE19A3" w:rsidRDefault="00C83CC0" w:rsidP="00C83CC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lastRenderedPageBreak/>
        <w:t>информацию в письменном виде  об отсутствии задолженности по оплате обучения с отметкой бухгалтера;</w:t>
      </w:r>
    </w:p>
    <w:p w:rsidR="00C83CC0" w:rsidRPr="00EE19A3" w:rsidRDefault="00C83CC0" w:rsidP="00C83CC0">
      <w:pPr>
        <w:numPr>
          <w:ilvl w:val="0"/>
          <w:numId w:val="4"/>
        </w:numPr>
        <w:tabs>
          <w:tab w:val="left" w:pos="-2268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информацию об отсутствии дисциплинарных взысканий, включая устные нарекания, замечания;</w:t>
      </w:r>
    </w:p>
    <w:p w:rsidR="00C83CC0" w:rsidRPr="00EE19A3" w:rsidRDefault="00C83CC0" w:rsidP="00C83CC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иные документы, представленные  Обучающимся. 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    3.8. При рассмотрении Комиссией заявлений обучающихся приоритет отдается: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а) в первую очередь - обучающимся, соответствующим условию, указанному в подпункте "а" пункта 2.1. настоящего Положения;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б) во вторую очередь - обучающимся, соответствующим условию, указанному в подпункте "б" пункта 2.1. настоящего Положения;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в) в третью очередь - обучающимся, соответствующим условию, указанному в подпункте "в" пункта 2.1. настоящего Положения.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3.9. При наличии двух и более кандидатов одной очереди на одно вакантное бюджетное место приоритет отдается: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а) в первую очередь - обучающимся, имеющим более высокие результаты по итогам промежуточной аттестации двух семестров, предшествующих подаче заявления о переходе с платного обучения на бесплатное;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б) во вторую очередь - обучающимся, имеющим особые достижения в учебной, научно-исследовательской, общественной, культурно-творческой и спортивной деятельности Колледжа.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При наличии двух и более кандидатов первой очереди на одно вакантное бюджетное место приоритет отдается обучающимся, имеющим особые достижения в учебной, научно-исследовательской, общественной, культурно-творческой и спортивной деятельности Колледжа.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3.9. В результате рассмотрения заявления Обучающегося, прилагаемых к нему документов, Комиссией принимается одно из следующих решений: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 переходе обучающегося с платного обучения на бесплатное;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об отказе в переходе обучающегося с платного обучения на бесплатное.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 xml:space="preserve">3.10. Решение о переходе обучающегося с платного обучения на бесплатное принимается Комиссией с учетом количества вакантных бюджетных мест и </w:t>
      </w:r>
      <w:r w:rsidRPr="00EE19A3">
        <w:rPr>
          <w:rFonts w:ascii="Times New Roman" w:hAnsi="Times New Roman" w:cs="Times New Roman"/>
          <w:bCs/>
          <w:sz w:val="28"/>
          <w:szCs w:val="28"/>
        </w:rPr>
        <w:lastRenderedPageBreak/>
        <w:t>приоритетов, расставленных в соответствии с пунктами 3.8 и 3.9 настоящего Положения.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 xml:space="preserve">3.11. При заполнении имеющихся вакантных мест с учетом приоритетов, расставленных в соответствии с пунктами 3.8 и 3.9 настоящего Положения, в отношении </w:t>
      </w:r>
      <w:proofErr w:type="gramStart"/>
      <w:r w:rsidRPr="00EE19A3">
        <w:rPr>
          <w:rFonts w:ascii="Times New Roman" w:hAnsi="Times New Roman" w:cs="Times New Roman"/>
          <w:bCs/>
          <w:sz w:val="28"/>
          <w:szCs w:val="28"/>
        </w:rPr>
        <w:t>оставшихся заявлений</w:t>
      </w:r>
      <w:proofErr w:type="gramEnd"/>
      <w:r w:rsidRPr="00EE19A3">
        <w:rPr>
          <w:rFonts w:ascii="Times New Roman" w:hAnsi="Times New Roman" w:cs="Times New Roman"/>
          <w:bCs/>
          <w:sz w:val="28"/>
          <w:szCs w:val="28"/>
        </w:rPr>
        <w:t xml:space="preserve"> обучающихся Комиссией принимается решение об отказе в переходе с платного обучения на бесплатное.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3.12. Решение Комиссии доводится до сведения путем размещения протокола заседания Комиссии на официальном сайте Колледжа в сети "Интернет".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 xml:space="preserve">3.13. Переход с платного обучения на бесплатное оформляется </w:t>
      </w:r>
      <w:proofErr w:type="gramStart"/>
      <w:r w:rsidRPr="00EE19A3">
        <w:rPr>
          <w:rFonts w:ascii="Times New Roman" w:hAnsi="Times New Roman" w:cs="Times New Roman"/>
          <w:bCs/>
          <w:sz w:val="28"/>
          <w:szCs w:val="28"/>
        </w:rPr>
        <w:t>приказом колледжа</w:t>
      </w:r>
      <w:proofErr w:type="gramEnd"/>
      <w:r w:rsidRPr="00EE19A3">
        <w:rPr>
          <w:rFonts w:ascii="Times New Roman" w:hAnsi="Times New Roman" w:cs="Times New Roman"/>
          <w:bCs/>
          <w:sz w:val="28"/>
          <w:szCs w:val="28"/>
        </w:rPr>
        <w:t xml:space="preserve"> изданным не позднее 10 календарных дней с даты принятия Комиссией решения о переходе Обучающегося с платного обучения на бесплатное.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9A3">
        <w:rPr>
          <w:rFonts w:ascii="Times New Roman" w:hAnsi="Times New Roman" w:cs="Times New Roman"/>
          <w:b/>
          <w:bCs/>
          <w:sz w:val="28"/>
          <w:szCs w:val="28"/>
        </w:rPr>
        <w:t>4. Требования к порядку информирования о реализации   права на переход с платного обучения на бесплатное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 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4.1. Колледж обеспечивает открытость информации о количестве вакантных бюджетных мест для перехода с платного обучения на бесплатное, сроках и порядке подачи обучающимися заявлений на переход с платного обучения на бесплатное.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4.2. Информация по вопросам реализации права на переход с платного обучения на бесплатное предоставляется: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на информационных стендах непосредственно в Колледже;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на официальном сайте Колледжа в сети Интернет;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с использованием средств телефонной связи;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работниками  Колледжа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4.3. Информация по вопросам предоставления права перехода с платного обучения на бесплатное и по принятию решения включает следующие сведения: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порядок получения консультаций по вопросам  подачи заявления и подготовки документов;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наименование законодательных и иных нормативных правовых актов, регулирующих вопросы о порядке перехода с платного обучения на бесплатное, с указанием их реквизитов и источников официального опубликования;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категории заявителей, которым предоставляется право перехода;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proofErr w:type="gramStart"/>
      <w:r w:rsidRPr="00EE19A3">
        <w:rPr>
          <w:rFonts w:ascii="Times New Roman" w:hAnsi="Times New Roman" w:cs="Times New Roman"/>
          <w:bCs/>
          <w:sz w:val="28"/>
          <w:szCs w:val="28"/>
        </w:rPr>
        <w:t>результат  на</w:t>
      </w:r>
      <w:proofErr w:type="gramEnd"/>
      <w:r w:rsidRPr="00EE19A3">
        <w:rPr>
          <w:rFonts w:ascii="Times New Roman" w:hAnsi="Times New Roman" w:cs="Times New Roman"/>
          <w:bCs/>
          <w:sz w:val="28"/>
          <w:szCs w:val="28"/>
        </w:rPr>
        <w:t xml:space="preserve"> заявление заявителя о  переходе с платного на бесплатное обучение;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сроки  принятия решения о переходе;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формы заявлений о переходе с платного обучения на бесплатное и образцы их заполнения;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порядок и способы подачи заявления о переходе;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перечни документов, необходимых для принятия решения о переходе, требования, предъявляемые к этим документам;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перечни документов, являющихся результатом принятия решения;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перечни оснований для отказа в переходе;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перечни оснований для приостановления предоставления государственной услуги;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порядок досудебного обжалования решений, действий или бездействия должностных лиц Колледжа;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иная информация о порядке принятия решения о переходе с платного обучения на бесплатное.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4.4.. В любое время с момента приема заявления и документов на переход Обучающийся имеет право на получение сведений о ходе принятия решения по телефону, электронной почте с использованием информационных ресурсов Колледжа в сети Интернет, или на личном приеме.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4.5. Обучающиеся, представившие в Комиссию или директору Колледжа заявление и документы для решения вопроса о переходе, имеют право на получение от ответственных работников Колледжа следующей информации: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об оставлении без рассмотрения заявления о переходе;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 причинах приостановления принятия решения Комиссией;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 продлении срока рассмотрения заявления о переходе;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- об отказе в переходе.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Информирование Обучающихся производится посредством направления уведомления в письменной форме.</w:t>
      </w:r>
    </w:p>
    <w:p w:rsidR="00C83CC0" w:rsidRPr="00EE19A3" w:rsidRDefault="00C83CC0" w:rsidP="00C83CC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9A3">
        <w:rPr>
          <w:rFonts w:ascii="Times New Roman" w:hAnsi="Times New Roman" w:cs="Times New Roman"/>
          <w:bCs/>
          <w:sz w:val="28"/>
          <w:szCs w:val="28"/>
        </w:rPr>
        <w:t>4.6. Прием Обучающихся для личного представления заявления и документов для принятия решения о переходе осуществляется в рабочие дни Колледжа: с 15.00 до 17.00 местного времени.</w:t>
      </w:r>
    </w:p>
    <w:p w:rsidR="00AA6517" w:rsidRPr="00EE19A3" w:rsidRDefault="00AA6517"/>
    <w:sectPr w:rsidR="00AA6517" w:rsidRPr="00EE19A3" w:rsidSect="00B15FB3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42E7FEE"/>
    <w:lvl w:ilvl="0" w:tplc="5A62C00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5388F50C"/>
    <w:lvl w:ilvl="0" w:tplc="8CFE800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EB6B26"/>
    <w:multiLevelType w:val="multilevel"/>
    <w:tmpl w:val="513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51FD8"/>
    <w:multiLevelType w:val="hybridMultilevel"/>
    <w:tmpl w:val="146E3178"/>
    <w:lvl w:ilvl="0" w:tplc="4C6E6C6C">
      <w:start w:val="2"/>
      <w:numFmt w:val="decimal"/>
      <w:lvlText w:val="%1"/>
      <w:lvlJc w:val="left"/>
      <w:pPr>
        <w:ind w:hanging="564"/>
      </w:pPr>
      <w:rPr>
        <w:rFonts w:hint="default"/>
      </w:rPr>
    </w:lvl>
    <w:lvl w:ilvl="1" w:tplc="E67CD314">
      <w:numFmt w:val="none"/>
      <w:lvlText w:val=""/>
      <w:lvlJc w:val="left"/>
      <w:pPr>
        <w:tabs>
          <w:tab w:val="num" w:pos="360"/>
        </w:tabs>
      </w:pPr>
    </w:lvl>
    <w:lvl w:ilvl="2" w:tplc="4C6666A4">
      <w:start w:val="1"/>
      <w:numFmt w:val="bullet"/>
      <w:lvlText w:val="•"/>
      <w:lvlJc w:val="left"/>
      <w:rPr>
        <w:rFonts w:hint="default"/>
      </w:rPr>
    </w:lvl>
    <w:lvl w:ilvl="3" w:tplc="2F4848FE">
      <w:start w:val="1"/>
      <w:numFmt w:val="bullet"/>
      <w:lvlText w:val="•"/>
      <w:lvlJc w:val="left"/>
      <w:rPr>
        <w:rFonts w:hint="default"/>
      </w:rPr>
    </w:lvl>
    <w:lvl w:ilvl="4" w:tplc="99FE0A3C">
      <w:start w:val="1"/>
      <w:numFmt w:val="bullet"/>
      <w:lvlText w:val="•"/>
      <w:lvlJc w:val="left"/>
      <w:rPr>
        <w:rFonts w:hint="default"/>
      </w:rPr>
    </w:lvl>
    <w:lvl w:ilvl="5" w:tplc="1554AA4C">
      <w:start w:val="1"/>
      <w:numFmt w:val="bullet"/>
      <w:lvlText w:val="•"/>
      <w:lvlJc w:val="left"/>
      <w:rPr>
        <w:rFonts w:hint="default"/>
      </w:rPr>
    </w:lvl>
    <w:lvl w:ilvl="6" w:tplc="B34E240A">
      <w:start w:val="1"/>
      <w:numFmt w:val="bullet"/>
      <w:lvlText w:val="•"/>
      <w:lvlJc w:val="left"/>
      <w:rPr>
        <w:rFonts w:hint="default"/>
      </w:rPr>
    </w:lvl>
    <w:lvl w:ilvl="7" w:tplc="F202D46E">
      <w:start w:val="1"/>
      <w:numFmt w:val="bullet"/>
      <w:lvlText w:val="•"/>
      <w:lvlJc w:val="left"/>
      <w:rPr>
        <w:rFonts w:hint="default"/>
      </w:rPr>
    </w:lvl>
    <w:lvl w:ilvl="8" w:tplc="2B281AF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2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C0"/>
    <w:rsid w:val="00085693"/>
    <w:rsid w:val="002C356C"/>
    <w:rsid w:val="00601CE5"/>
    <w:rsid w:val="00655125"/>
    <w:rsid w:val="007D7A74"/>
    <w:rsid w:val="007F0950"/>
    <w:rsid w:val="00AA6517"/>
    <w:rsid w:val="00B15FB3"/>
    <w:rsid w:val="00C83CC0"/>
    <w:rsid w:val="00E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77E10-51FC-4BAA-91B4-EC851158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C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C0"/>
    <w:pPr>
      <w:widowControl w:val="0"/>
    </w:pPr>
    <w:rPr>
      <w:sz w:val="22"/>
      <w:szCs w:val="22"/>
      <w:lang w:val="en-US"/>
    </w:rPr>
  </w:style>
  <w:style w:type="paragraph" w:customStyle="1" w:styleId="dline29">
    <w:name w:val="dline  стиль29"/>
    <w:basedOn w:val="a"/>
    <w:rsid w:val="00C83CC0"/>
    <w:pPr>
      <w:spacing w:before="100" w:beforeAutospacing="1" w:after="100" w:afterAutospacing="1" w:line="360" w:lineRule="atLeast"/>
      <w:ind w:firstLine="450"/>
    </w:pPr>
    <w:rPr>
      <w:rFonts w:ascii="Times New Roman" w:eastAsia="Times New Roman" w:hAnsi="Times New Roman" w:cs="Times New Roman"/>
      <w:color w:val="CCCCCC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C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5</cp:revision>
  <cp:lastPrinted>2024-01-26T01:56:00Z</cp:lastPrinted>
  <dcterms:created xsi:type="dcterms:W3CDTF">2023-08-21T06:08:00Z</dcterms:created>
  <dcterms:modified xsi:type="dcterms:W3CDTF">2024-01-26T02:36:00Z</dcterms:modified>
</cp:coreProperties>
</file>